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07" w:rsidRPr="00A21F54" w:rsidRDefault="00D96046" w:rsidP="00EE7C1C">
      <w:pPr>
        <w:shd w:val="clear" w:color="auto" w:fill="FFFFFF"/>
        <w:tabs>
          <w:tab w:val="left" w:pos="9900"/>
        </w:tabs>
        <w:ind w:right="20"/>
        <w:jc w:val="center"/>
        <w:rPr>
          <w:cap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3431129</wp:posOffset>
            </wp:positionH>
            <wp:positionV relativeFrom="paragraph">
              <wp:posOffset>75</wp:posOffset>
            </wp:positionV>
            <wp:extent cx="774065" cy="881380"/>
            <wp:effectExtent l="0" t="0" r="6985" b="0"/>
            <wp:wrapTight wrapText="bothSides">
              <wp:wrapPolygon edited="0">
                <wp:start x="9037" y="0"/>
                <wp:lineTo x="6379" y="934"/>
                <wp:lineTo x="532" y="6536"/>
                <wp:lineTo x="0" y="15873"/>
                <wp:lineTo x="0" y="19141"/>
                <wp:lineTo x="1595" y="21009"/>
                <wp:lineTo x="19137" y="21009"/>
                <wp:lineTo x="21263" y="20542"/>
                <wp:lineTo x="21263" y="16340"/>
                <wp:lineTo x="20732" y="6069"/>
                <wp:lineTo x="15416" y="1401"/>
                <wp:lineTo x="11695" y="0"/>
                <wp:lineTo x="9037" y="0"/>
              </wp:wrapPolygon>
            </wp:wrapTight>
            <wp:docPr id="2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507" w:rsidRPr="00A21F54" w:rsidRDefault="00691507" w:rsidP="00EE7C1C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</w:rPr>
      </w:pPr>
    </w:p>
    <w:tbl>
      <w:tblPr>
        <w:tblpPr w:leftFromText="180" w:rightFromText="180" w:vertAnchor="text" w:horzAnchor="margin" w:tblpXSpec="center" w:tblpY="-26"/>
        <w:tblW w:w="10055" w:type="dxa"/>
        <w:tblLook w:val="0000" w:firstRow="0" w:lastRow="0" w:firstColumn="0" w:lastColumn="0" w:noHBand="0" w:noVBand="0"/>
      </w:tblPr>
      <w:tblGrid>
        <w:gridCol w:w="10055"/>
      </w:tblGrid>
      <w:tr w:rsidR="00691507" w:rsidRPr="00A21F54" w:rsidTr="00540037">
        <w:tc>
          <w:tcPr>
            <w:tcW w:w="10055" w:type="dxa"/>
          </w:tcPr>
          <w:p w:rsidR="00D96046" w:rsidRDefault="00D96046" w:rsidP="00540037">
            <w:pPr>
              <w:spacing w:before="360"/>
              <w:jc w:val="center"/>
              <w:rPr>
                <w:b/>
                <w:sz w:val="28"/>
                <w:szCs w:val="28"/>
              </w:rPr>
            </w:pPr>
          </w:p>
          <w:p w:rsidR="00691507" w:rsidRPr="00A21F54" w:rsidRDefault="00691507" w:rsidP="00540037">
            <w:pPr>
              <w:spacing w:before="3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EE635D">
              <w:rPr>
                <w:b/>
                <w:sz w:val="28"/>
                <w:szCs w:val="28"/>
              </w:rPr>
              <w:t>ВЕТ ДЕПУТАТОВ КОЩИНСКОГО СЕЛЬСКОГО ПОСЕЛЕНИЯ СМОЛЕНСКОГО РАЙОНА СМОЛЕНСКОЙ ОБЛАСТИ</w:t>
            </w:r>
          </w:p>
        </w:tc>
      </w:tr>
    </w:tbl>
    <w:p w:rsidR="00691507" w:rsidRPr="00A5015C" w:rsidRDefault="00D96046" w:rsidP="00D96046">
      <w:pPr>
        <w:tabs>
          <w:tab w:val="left" w:pos="26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691507" w:rsidRPr="00A5015C">
        <w:rPr>
          <w:b/>
          <w:bCs/>
          <w:sz w:val="28"/>
          <w:szCs w:val="28"/>
        </w:rPr>
        <w:t>РЕШЕНИЕ</w:t>
      </w:r>
      <w:r w:rsidR="00691507">
        <w:rPr>
          <w:b/>
          <w:bCs/>
          <w:sz w:val="28"/>
          <w:szCs w:val="28"/>
        </w:rPr>
        <w:t xml:space="preserve">   </w:t>
      </w:r>
    </w:p>
    <w:p w:rsidR="00691507" w:rsidRPr="00A5015C" w:rsidRDefault="00691507" w:rsidP="00EE7C1C">
      <w:pPr>
        <w:rPr>
          <w:b/>
          <w:bCs/>
          <w:sz w:val="28"/>
          <w:szCs w:val="28"/>
        </w:rPr>
      </w:pPr>
    </w:p>
    <w:p w:rsidR="00691507" w:rsidRPr="00EE635D" w:rsidRDefault="0043247C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B3B73">
        <w:rPr>
          <w:rFonts w:ascii="Times New Roman" w:hAnsi="Times New Roman"/>
          <w:sz w:val="28"/>
          <w:szCs w:val="28"/>
        </w:rPr>
        <w:t xml:space="preserve"> </w:t>
      </w:r>
      <w:r w:rsidR="005B75E3">
        <w:rPr>
          <w:rFonts w:ascii="Times New Roman" w:hAnsi="Times New Roman"/>
          <w:sz w:val="28"/>
          <w:szCs w:val="28"/>
        </w:rPr>
        <w:t>20 октября</w:t>
      </w:r>
      <w:r w:rsidR="004F613F">
        <w:rPr>
          <w:rFonts w:ascii="Times New Roman" w:hAnsi="Times New Roman"/>
          <w:sz w:val="28"/>
          <w:szCs w:val="28"/>
        </w:rPr>
        <w:t xml:space="preserve"> 20</w:t>
      </w:r>
      <w:r w:rsidR="00C46A05">
        <w:rPr>
          <w:rFonts w:ascii="Times New Roman" w:hAnsi="Times New Roman"/>
          <w:sz w:val="28"/>
          <w:szCs w:val="28"/>
        </w:rPr>
        <w:t>23</w:t>
      </w:r>
      <w:r w:rsidR="00691507">
        <w:rPr>
          <w:rFonts w:ascii="Times New Roman" w:hAnsi="Times New Roman"/>
          <w:sz w:val="28"/>
          <w:szCs w:val="28"/>
        </w:rPr>
        <w:t xml:space="preserve"> года</w:t>
      </w:r>
      <w:r w:rsidR="00691507" w:rsidRPr="00EE635D">
        <w:rPr>
          <w:rFonts w:ascii="Times New Roman" w:hAnsi="Times New Roman"/>
          <w:sz w:val="28"/>
          <w:szCs w:val="28"/>
        </w:rPr>
        <w:t xml:space="preserve">                     </w:t>
      </w:r>
      <w:r w:rsidR="00D96046">
        <w:rPr>
          <w:rFonts w:ascii="Times New Roman" w:hAnsi="Times New Roman"/>
          <w:sz w:val="28"/>
          <w:szCs w:val="28"/>
        </w:rPr>
        <w:t xml:space="preserve">  </w:t>
      </w:r>
      <w:r w:rsidR="00691507" w:rsidRPr="00EE635D">
        <w:rPr>
          <w:rFonts w:ascii="Times New Roman" w:hAnsi="Times New Roman"/>
          <w:sz w:val="28"/>
          <w:szCs w:val="28"/>
        </w:rPr>
        <w:t xml:space="preserve">  №</w:t>
      </w:r>
      <w:r w:rsidR="00691507">
        <w:rPr>
          <w:rFonts w:ascii="Times New Roman" w:hAnsi="Times New Roman"/>
          <w:sz w:val="28"/>
          <w:szCs w:val="28"/>
        </w:rPr>
        <w:t xml:space="preserve"> </w:t>
      </w:r>
      <w:r w:rsidR="005B75E3">
        <w:rPr>
          <w:rFonts w:ascii="Times New Roman" w:hAnsi="Times New Roman"/>
          <w:sz w:val="28"/>
          <w:szCs w:val="28"/>
        </w:rPr>
        <w:t>22</w:t>
      </w:r>
      <w:r w:rsidR="008256A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91507" w:rsidRPr="00EE635D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6046" w:rsidTr="00D96046">
        <w:trPr>
          <w:trHeight w:val="416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D96046" w:rsidRPr="00D96046" w:rsidRDefault="00D96046" w:rsidP="00D96046">
            <w:pPr>
              <w:ind w:right="382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75E3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решение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Кощинского</w:t>
            </w:r>
            <w:r w:rsidRPr="005B75E3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Смоленского района Смоленской области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B75E3">
              <w:rPr>
                <w:rFonts w:eastAsia="Calibri"/>
                <w:sz w:val="28"/>
                <w:szCs w:val="28"/>
                <w:lang w:eastAsia="en-US"/>
              </w:rPr>
              <w:t>декабря 2019 года №</w:t>
            </w:r>
            <w:r>
              <w:rPr>
                <w:rFonts w:eastAsia="Calibri"/>
                <w:sz w:val="28"/>
                <w:szCs w:val="28"/>
                <w:lang w:eastAsia="en-US"/>
              </w:rPr>
              <w:t>53</w:t>
            </w:r>
            <w:r w:rsidRPr="005B75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B75E3">
              <w:rPr>
                <w:sz w:val="28"/>
                <w:szCs w:val="28"/>
              </w:rPr>
              <w:t xml:space="preserve">«Об установлении размеров должностных окладов и размеров дополнительных выплат, выборных должностных лиц местного самоуправления, осуществляющих свои полномочия на постоянной основе, муниципальным служащим </w:t>
            </w:r>
            <w:r>
              <w:rPr>
                <w:sz w:val="28"/>
                <w:szCs w:val="28"/>
              </w:rPr>
              <w:t>Кощинского</w:t>
            </w:r>
            <w:r>
              <w:rPr>
                <w:sz w:val="28"/>
                <w:szCs w:val="28"/>
              </w:rPr>
              <w:t xml:space="preserve"> </w:t>
            </w:r>
            <w:r w:rsidRPr="005B75E3">
              <w:rPr>
                <w:sz w:val="28"/>
                <w:szCs w:val="28"/>
              </w:rPr>
              <w:t>сельского поселения Смоленского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5B75E3">
              <w:rPr>
                <w:sz w:val="28"/>
                <w:szCs w:val="28"/>
              </w:rPr>
              <w:t xml:space="preserve">Смоленской области» </w:t>
            </w:r>
          </w:p>
        </w:tc>
        <w:bookmarkStart w:id="0" w:name="_GoBack"/>
        <w:bookmarkEnd w:id="0"/>
      </w:tr>
    </w:tbl>
    <w:p w:rsidR="00691507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</w:p>
    <w:p w:rsidR="00691507" w:rsidRDefault="005B75E3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B75E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Смоленской области    </w:t>
      </w:r>
      <w:r w:rsidRPr="005B75E3">
        <w:rPr>
          <w:rFonts w:ascii="Times New Roman" w:hAnsi="Times New Roman"/>
          <w:bCs/>
          <w:sz w:val="28"/>
          <w:szCs w:val="28"/>
        </w:rPr>
        <w:t xml:space="preserve">от 14 июля 2023г. № 395 «О внесении изменений в постановление Администрации Смоленской области от 08 октября 2014 г.  № 691 </w:t>
      </w:r>
      <w:r w:rsidRPr="005B75E3">
        <w:rPr>
          <w:rFonts w:ascii="Times New Roman" w:hAnsi="Times New Roman"/>
          <w:sz w:val="28"/>
          <w:szCs w:val="28"/>
        </w:rP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служащих»», Устава </w:t>
      </w:r>
      <w:r>
        <w:rPr>
          <w:rFonts w:ascii="Times New Roman" w:hAnsi="Times New Roman"/>
          <w:sz w:val="28"/>
          <w:szCs w:val="28"/>
        </w:rPr>
        <w:t>Кощинского</w:t>
      </w:r>
      <w:r w:rsidRPr="005B75E3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</w:t>
      </w:r>
      <w:r w:rsidR="00DC148A" w:rsidRPr="005B75E3">
        <w:rPr>
          <w:rFonts w:ascii="Times New Roman" w:hAnsi="Times New Roman"/>
          <w:sz w:val="28"/>
          <w:szCs w:val="28"/>
        </w:rPr>
        <w:t>области,</w:t>
      </w:r>
      <w:r w:rsidR="00691507">
        <w:rPr>
          <w:rFonts w:ascii="Times New Roman" w:hAnsi="Times New Roman"/>
          <w:sz w:val="28"/>
          <w:szCs w:val="28"/>
        </w:rPr>
        <w:t xml:space="preserve"> Совет депутатов </w:t>
      </w:r>
      <w:r w:rsidR="00DC148A">
        <w:rPr>
          <w:rFonts w:ascii="Times New Roman" w:hAnsi="Times New Roman"/>
          <w:sz w:val="28"/>
          <w:szCs w:val="28"/>
        </w:rPr>
        <w:t>Кощинского сельского поселения</w:t>
      </w:r>
      <w:r w:rsidR="00691507">
        <w:rPr>
          <w:rFonts w:ascii="Times New Roman" w:hAnsi="Times New Roman"/>
          <w:sz w:val="28"/>
          <w:szCs w:val="28"/>
        </w:rPr>
        <w:t xml:space="preserve"> </w:t>
      </w:r>
      <w:r w:rsidR="00DC148A">
        <w:rPr>
          <w:rFonts w:ascii="Times New Roman" w:hAnsi="Times New Roman"/>
          <w:sz w:val="28"/>
          <w:szCs w:val="28"/>
        </w:rPr>
        <w:t>Смоленского района</w:t>
      </w:r>
      <w:r w:rsidR="00691507">
        <w:rPr>
          <w:rFonts w:ascii="Times New Roman" w:hAnsi="Times New Roman"/>
          <w:sz w:val="28"/>
          <w:szCs w:val="28"/>
        </w:rPr>
        <w:t xml:space="preserve"> Смоленской    области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</w:p>
    <w:p w:rsidR="00691507" w:rsidRPr="0024437B" w:rsidRDefault="00691507" w:rsidP="00D96046">
      <w:pPr>
        <w:pStyle w:val="ConsNormal"/>
        <w:tabs>
          <w:tab w:val="left" w:pos="7371"/>
        </w:tabs>
        <w:ind w:right="-2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24437B">
        <w:rPr>
          <w:rFonts w:ascii="Times New Roman" w:hAnsi="Times New Roman"/>
          <w:b/>
          <w:sz w:val="28"/>
          <w:szCs w:val="28"/>
        </w:rPr>
        <w:t>:</w:t>
      </w: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/>
          <w:sz w:val="28"/>
          <w:szCs w:val="28"/>
        </w:rPr>
      </w:pPr>
    </w:p>
    <w:p w:rsidR="005B75E3" w:rsidRPr="00D96046" w:rsidRDefault="005B75E3" w:rsidP="005B75E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Внести в решение Совета депутатов Кощинского сельского поселения Смоленского района Смоленской области от 18 декабря 2019 года № 53 «Об установлении размеров должностных окладов и размеров дополнительных выплат, выборных должностных лиц местного самоуправления, осуществляющих свои полномочия на постоянной основе, муниципальным служащим Кощинского сельского поселения Смоленского района Смоленской области» следующие изменения: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bookmarkStart w:id="1" w:name="_Hlk146285250"/>
      <w:r w:rsidRPr="00D96046">
        <w:rPr>
          <w:color w:val="000000" w:themeColor="text1"/>
          <w:sz w:val="28"/>
          <w:szCs w:val="28"/>
        </w:rPr>
        <w:t xml:space="preserve">- п. 1) изложить в следующей редакции: «1) </w:t>
      </w:r>
      <w:bookmarkStart w:id="2" w:name="_Hlk146286164"/>
      <w:r w:rsidRPr="00D96046">
        <w:rPr>
          <w:color w:val="000000" w:themeColor="text1"/>
          <w:sz w:val="28"/>
          <w:szCs w:val="28"/>
        </w:rPr>
        <w:t>нормативов размеров должностных окладов по муниципальным должностям, должностям муниципальной службы в муниципальном образовании Кощинского сельского поселения Смоленского района Смоленской области</w:t>
      </w:r>
      <w:bookmarkEnd w:id="2"/>
      <w:r w:rsidRPr="00D96046">
        <w:rPr>
          <w:color w:val="000000" w:themeColor="text1"/>
          <w:sz w:val="28"/>
          <w:szCs w:val="28"/>
        </w:rPr>
        <w:t xml:space="preserve"> согласно приложению № 2»;</w:t>
      </w:r>
    </w:p>
    <w:bookmarkEnd w:id="1"/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 xml:space="preserve">- п. 2) изложить в следующей редакции: «2) нормативов размеров </w:t>
      </w:r>
      <w:r w:rsidRPr="00D96046">
        <w:rPr>
          <w:color w:val="000000" w:themeColor="text1"/>
          <w:sz w:val="28"/>
          <w:szCs w:val="28"/>
        </w:rPr>
        <w:lastRenderedPageBreak/>
        <w:t xml:space="preserve">дополнительных выплат лицам, замещающим муниципальные должности в </w:t>
      </w:r>
      <w:bookmarkStart w:id="3" w:name="_Hlk146285937"/>
      <w:r w:rsidRPr="00D96046">
        <w:rPr>
          <w:color w:val="000000" w:themeColor="text1"/>
          <w:sz w:val="28"/>
          <w:szCs w:val="28"/>
        </w:rPr>
        <w:t xml:space="preserve">муниципальном образовании Кощинского сельского поселения Смоленского района Смоленской области согласно приложению № </w:t>
      </w:r>
      <w:bookmarkEnd w:id="3"/>
      <w:r w:rsidRPr="00D96046">
        <w:rPr>
          <w:color w:val="000000" w:themeColor="text1"/>
          <w:sz w:val="28"/>
          <w:szCs w:val="28"/>
        </w:rPr>
        <w:t>3»;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- п. 3) изложить в следующей редакции: «3) нормативов для формирования фонда оплаты труда лиц, замещающих муниципальные должности, депутата, должности муниципальной службы в муниципальном образовании Кощинского сельского поселения Смоленского района Смоленской области согласно приложению № 4»;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- Приложение № 2 изложить в следующей редакции: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«НОРМАТИВЫ размеров должностных окладов по муниципальным должностям, должностям муниципальной службы в муниципальном образовании Кощинского сельского поселения Смоленского района Смоленской области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left="375"/>
        <w:jc w:val="both"/>
        <w:rPr>
          <w:color w:val="000000" w:themeColor="text1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3148"/>
      </w:tblGrid>
      <w:tr w:rsidR="00D96046" w:rsidRPr="00D96046" w:rsidTr="00FA3514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75E3" w:rsidRPr="00D96046" w:rsidRDefault="005B75E3" w:rsidP="005B75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96046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75E3" w:rsidRPr="00D96046" w:rsidRDefault="005B75E3" w:rsidP="005B75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96046">
              <w:rPr>
                <w:color w:val="000000" w:themeColor="text1"/>
                <w:sz w:val="28"/>
                <w:szCs w:val="28"/>
              </w:rPr>
              <w:t>Размер должностного оклада</w:t>
            </w:r>
          </w:p>
          <w:p w:rsidR="005B75E3" w:rsidRPr="00D96046" w:rsidRDefault="005B75E3" w:rsidP="005B75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96046">
              <w:rPr>
                <w:color w:val="000000" w:themeColor="text1"/>
                <w:sz w:val="28"/>
                <w:szCs w:val="28"/>
              </w:rPr>
              <w:t xml:space="preserve">(рублей в месяц) </w:t>
            </w:r>
          </w:p>
        </w:tc>
      </w:tr>
      <w:tr w:rsidR="00D96046" w:rsidRPr="00D96046" w:rsidTr="00FA3514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75E3" w:rsidRPr="00D96046" w:rsidRDefault="005B75E3" w:rsidP="005B75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96046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75E3" w:rsidRPr="00D96046" w:rsidRDefault="005B75E3" w:rsidP="005B75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96046">
              <w:rPr>
                <w:color w:val="000000" w:themeColor="text1"/>
                <w:sz w:val="28"/>
                <w:szCs w:val="28"/>
              </w:rPr>
              <w:t>8759,0</w:t>
            </w:r>
          </w:p>
        </w:tc>
      </w:tr>
      <w:tr w:rsidR="005B75E3" w:rsidRPr="00D96046" w:rsidTr="00FA3514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75E3" w:rsidRPr="00D96046" w:rsidRDefault="005B75E3" w:rsidP="005B75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96046">
              <w:rPr>
                <w:color w:val="000000" w:themeColor="text1"/>
                <w:sz w:val="28"/>
                <w:szCs w:val="28"/>
              </w:rPr>
              <w:t>Ведущий специалист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75E3" w:rsidRPr="00D96046" w:rsidRDefault="005B75E3" w:rsidP="005B75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96046">
              <w:rPr>
                <w:color w:val="000000" w:themeColor="text1"/>
                <w:sz w:val="28"/>
                <w:szCs w:val="28"/>
              </w:rPr>
              <w:t>3896,0</w:t>
            </w:r>
          </w:p>
        </w:tc>
      </w:tr>
    </w:tbl>
    <w:p w:rsidR="005B75E3" w:rsidRPr="00D96046" w:rsidRDefault="005B75E3" w:rsidP="005B75E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B75E3" w:rsidRPr="00D96046" w:rsidRDefault="005B75E3" w:rsidP="005B75E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- преамбулу Приложения № 3 изложить в следующей редакции: «НОРМАТИВЫ размеров дополнительных выплат лицам, замещающим муниципальные должности в муниципальном образовании Кощинского сельского поселения Смоленского района Смоленской области»;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- преамбулу Приложения № 4 изложить в следующей редакции: «НОРМАТИВЫ для формирования фонда оплаты труда лиц, замещающих муниципальные должности, депутата, должности муниципальной службы в муниципальном образовании Кощинского сельского поселения Смоленского района Смоленской области»;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- в Приложении № 4 слова «(за исключением лиц, замещающих муниципальную должность Главы муниципального образования - муниципального района и городского округа Смоленской области, возглавляющего представительный орган)» исключить;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- в Приложении № 4 слова (за исключением лиц, замещающих должность муниципальной службы Главы Администрации муниципального образования - муниципального района и городского округа Смоленской области)» исключить;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- в Приложении № 4 слова «в органах местного самоуправления муниципальных образований Смоленской области» заменить на слова «в муниципальном образовании Кощинского сельского поселения Смоленского района Смоленской области»</w:t>
      </w:r>
    </w:p>
    <w:p w:rsidR="005B75E3" w:rsidRPr="00D96046" w:rsidRDefault="005B75E3" w:rsidP="005B75E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D96046">
        <w:rPr>
          <w:color w:val="000000" w:themeColor="text1"/>
          <w:sz w:val="28"/>
          <w:szCs w:val="28"/>
        </w:rPr>
        <w:t>2. Настоящее решение вступает в силу с момента опубликования в газете «Сельская правда» и распространяет свое действие на правоотношения, возникшие с 1 июля 2023 года.</w:t>
      </w:r>
    </w:p>
    <w:p w:rsidR="005B75E3" w:rsidRPr="005B75E3" w:rsidRDefault="005B75E3" w:rsidP="005B75E3">
      <w:pPr>
        <w:autoSpaceDE w:val="0"/>
        <w:jc w:val="both"/>
        <w:rPr>
          <w:rFonts w:cs="Calibri"/>
          <w:sz w:val="28"/>
          <w:szCs w:val="28"/>
        </w:rPr>
      </w:pP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</w:p>
    <w:p w:rsidR="00691507" w:rsidRDefault="00691507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F014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91507" w:rsidRDefault="00FF0144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Кощинского сельского</w:t>
      </w:r>
      <w:r w:rsidR="00691507">
        <w:rPr>
          <w:rFonts w:ascii="Times New Roman" w:hAnsi="Times New Roman"/>
          <w:sz w:val="28"/>
          <w:szCs w:val="28"/>
        </w:rPr>
        <w:t xml:space="preserve"> поселения</w:t>
      </w:r>
    </w:p>
    <w:p w:rsidR="00691507" w:rsidRPr="00EB2012" w:rsidRDefault="00FF0144" w:rsidP="00EB2012">
      <w:pPr>
        <w:pStyle w:val="ConsNormal"/>
        <w:tabs>
          <w:tab w:val="left" w:pos="7371"/>
        </w:tabs>
        <w:ind w:right="-2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</w:t>
      </w:r>
      <w:r w:rsidR="00691507">
        <w:rPr>
          <w:rFonts w:ascii="Times New Roman" w:hAnsi="Times New Roman"/>
          <w:sz w:val="28"/>
          <w:szCs w:val="28"/>
        </w:rPr>
        <w:t xml:space="preserve"> Смоленской области                                         </w:t>
      </w:r>
      <w:r w:rsidR="00D96046">
        <w:rPr>
          <w:rFonts w:ascii="Times New Roman" w:hAnsi="Times New Roman"/>
          <w:sz w:val="28"/>
          <w:szCs w:val="28"/>
        </w:rPr>
        <w:t xml:space="preserve"> </w:t>
      </w:r>
      <w:r w:rsidR="0069150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91507" w:rsidRPr="00581371">
        <w:rPr>
          <w:rFonts w:ascii="Times New Roman" w:hAnsi="Times New Roman"/>
          <w:b/>
          <w:sz w:val="28"/>
          <w:szCs w:val="28"/>
        </w:rPr>
        <w:t>Н.В.Филатова</w:t>
      </w:r>
      <w:proofErr w:type="spellEnd"/>
      <w:r w:rsidR="00691507">
        <w:rPr>
          <w:rFonts w:ascii="Times New Roman" w:hAnsi="Times New Roman"/>
          <w:sz w:val="28"/>
          <w:szCs w:val="28"/>
        </w:rPr>
        <w:t xml:space="preserve">             </w:t>
      </w:r>
    </w:p>
    <w:sectPr w:rsidR="00691507" w:rsidRPr="00EB2012" w:rsidSect="00D9604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00B"/>
    <w:multiLevelType w:val="hybridMultilevel"/>
    <w:tmpl w:val="63F2BFB2"/>
    <w:lvl w:ilvl="0" w:tplc="9960962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EE"/>
    <w:rsid w:val="00072CF5"/>
    <w:rsid w:val="000E1B9B"/>
    <w:rsid w:val="00141F83"/>
    <w:rsid w:val="002140EE"/>
    <w:rsid w:val="0024437B"/>
    <w:rsid w:val="00294D10"/>
    <w:rsid w:val="0034555E"/>
    <w:rsid w:val="0036520C"/>
    <w:rsid w:val="003E547F"/>
    <w:rsid w:val="0043247C"/>
    <w:rsid w:val="004546D2"/>
    <w:rsid w:val="00484555"/>
    <w:rsid w:val="004F613F"/>
    <w:rsid w:val="00523AF2"/>
    <w:rsid w:val="00540037"/>
    <w:rsid w:val="00581371"/>
    <w:rsid w:val="005B3B73"/>
    <w:rsid w:val="005B75E3"/>
    <w:rsid w:val="00677AD0"/>
    <w:rsid w:val="00691507"/>
    <w:rsid w:val="006B0CF0"/>
    <w:rsid w:val="007659AF"/>
    <w:rsid w:val="008256AD"/>
    <w:rsid w:val="00844314"/>
    <w:rsid w:val="009912B5"/>
    <w:rsid w:val="00A21F54"/>
    <w:rsid w:val="00A5015C"/>
    <w:rsid w:val="00AA5D25"/>
    <w:rsid w:val="00B87CB0"/>
    <w:rsid w:val="00C25CFF"/>
    <w:rsid w:val="00C46A05"/>
    <w:rsid w:val="00CA4FA8"/>
    <w:rsid w:val="00D533E4"/>
    <w:rsid w:val="00D96046"/>
    <w:rsid w:val="00DC148A"/>
    <w:rsid w:val="00DF3DC1"/>
    <w:rsid w:val="00E96074"/>
    <w:rsid w:val="00EB2012"/>
    <w:rsid w:val="00EE635D"/>
    <w:rsid w:val="00EE7C1C"/>
    <w:rsid w:val="00F34ED4"/>
    <w:rsid w:val="00F84E0B"/>
    <w:rsid w:val="00FB2A7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1A107A-F7A1-4ABB-A83A-CCAED8C0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E7C1C"/>
    <w:pPr>
      <w:widowControl w:val="0"/>
      <w:ind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523A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3AF2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locked/>
    <w:rsid w:val="00D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2020-11-19T06:18:00Z</cp:lastPrinted>
  <dcterms:created xsi:type="dcterms:W3CDTF">2023-11-10T09:10:00Z</dcterms:created>
  <dcterms:modified xsi:type="dcterms:W3CDTF">2023-11-10T09:20:00Z</dcterms:modified>
</cp:coreProperties>
</file>