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41" w:rsidRDefault="00013141" w:rsidP="00013141">
      <w:pPr>
        <w:jc w:val="center"/>
      </w:pPr>
    </w:p>
    <w:p w:rsidR="00013141" w:rsidRDefault="00982162" w:rsidP="0001314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15875</wp:posOffset>
            </wp:positionV>
            <wp:extent cx="699770" cy="910590"/>
            <wp:effectExtent l="0" t="0" r="5080" b="3810"/>
            <wp:wrapTight wrapText="bothSides">
              <wp:wrapPolygon edited="0">
                <wp:start x="8820" y="0"/>
                <wp:lineTo x="5880" y="1356"/>
                <wp:lineTo x="588" y="5874"/>
                <wp:lineTo x="0" y="16720"/>
                <wp:lineTo x="0" y="19431"/>
                <wp:lineTo x="1176" y="21238"/>
                <wp:lineTo x="19405" y="21238"/>
                <wp:lineTo x="21169" y="20335"/>
                <wp:lineTo x="21169" y="5874"/>
                <wp:lineTo x="15289" y="1356"/>
                <wp:lineTo x="11760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141" w:rsidRDefault="00013141" w:rsidP="00013141">
      <w:pPr>
        <w:jc w:val="center"/>
      </w:pPr>
    </w:p>
    <w:p w:rsidR="00013141" w:rsidRDefault="00013141" w:rsidP="00013141">
      <w:pPr>
        <w:jc w:val="center"/>
      </w:pPr>
    </w:p>
    <w:p w:rsidR="00013141" w:rsidRDefault="00013141" w:rsidP="00013141">
      <w:pPr>
        <w:jc w:val="center"/>
        <w:rPr>
          <w:b/>
          <w:szCs w:val="28"/>
        </w:rPr>
      </w:pPr>
    </w:p>
    <w:p w:rsidR="00982162" w:rsidRDefault="00982162" w:rsidP="00013141">
      <w:pPr>
        <w:jc w:val="center"/>
        <w:rPr>
          <w:b/>
          <w:sz w:val="28"/>
          <w:szCs w:val="28"/>
        </w:rPr>
      </w:pPr>
    </w:p>
    <w:p w:rsidR="00982162" w:rsidRDefault="00982162" w:rsidP="00013141">
      <w:pPr>
        <w:jc w:val="center"/>
        <w:rPr>
          <w:b/>
          <w:sz w:val="28"/>
          <w:szCs w:val="28"/>
        </w:rPr>
      </w:pPr>
    </w:p>
    <w:p w:rsidR="00982162" w:rsidRPr="00B45F54" w:rsidRDefault="00982162" w:rsidP="00982162">
      <w:pPr>
        <w:jc w:val="center"/>
        <w:rPr>
          <w:b/>
          <w:sz w:val="28"/>
          <w:szCs w:val="28"/>
        </w:rPr>
      </w:pPr>
      <w:r w:rsidRPr="00B45F54">
        <w:rPr>
          <w:b/>
          <w:sz w:val="28"/>
          <w:szCs w:val="28"/>
        </w:rPr>
        <w:t xml:space="preserve">АДМИНИСТРАЦИЯ КОЩИНСКОГО СЕЛЬСКОГО ПОСЕЛЕНИЯ </w:t>
      </w:r>
    </w:p>
    <w:p w:rsidR="00982162" w:rsidRPr="00B45F54" w:rsidRDefault="00982162" w:rsidP="00982162">
      <w:pPr>
        <w:jc w:val="center"/>
        <w:rPr>
          <w:b/>
          <w:sz w:val="28"/>
          <w:szCs w:val="28"/>
        </w:rPr>
      </w:pPr>
      <w:r w:rsidRPr="00B45F54">
        <w:rPr>
          <w:b/>
          <w:sz w:val="28"/>
          <w:szCs w:val="28"/>
        </w:rPr>
        <w:t>СМОЛЕНСКОГО РАЙОНА СМОЛЕНСКОЙ ОБЛАСТИ</w:t>
      </w:r>
    </w:p>
    <w:p w:rsidR="00982162" w:rsidRPr="00B45F54" w:rsidRDefault="00982162" w:rsidP="00982162">
      <w:pPr>
        <w:rPr>
          <w:b/>
          <w:sz w:val="28"/>
          <w:szCs w:val="28"/>
        </w:rPr>
      </w:pPr>
    </w:p>
    <w:p w:rsidR="00982162" w:rsidRPr="00B45F54" w:rsidRDefault="00982162" w:rsidP="00982162">
      <w:pPr>
        <w:jc w:val="center"/>
        <w:rPr>
          <w:b/>
          <w:sz w:val="28"/>
          <w:szCs w:val="28"/>
        </w:rPr>
      </w:pPr>
      <w:r w:rsidRPr="00B45F54">
        <w:rPr>
          <w:b/>
          <w:sz w:val="28"/>
          <w:szCs w:val="28"/>
        </w:rPr>
        <w:t>ПОСТАНОВЛЕНИЕ</w:t>
      </w:r>
    </w:p>
    <w:p w:rsidR="00982162" w:rsidRPr="00B45F54" w:rsidRDefault="00982162" w:rsidP="00982162">
      <w:pPr>
        <w:jc w:val="center"/>
        <w:rPr>
          <w:b/>
          <w:sz w:val="28"/>
          <w:szCs w:val="28"/>
        </w:rPr>
      </w:pPr>
    </w:p>
    <w:p w:rsidR="00982162" w:rsidRPr="00B45F54" w:rsidRDefault="00982162" w:rsidP="00982162">
      <w:pPr>
        <w:rPr>
          <w:sz w:val="28"/>
          <w:szCs w:val="28"/>
        </w:rPr>
      </w:pPr>
      <w:r w:rsidRPr="00B45F54">
        <w:rPr>
          <w:sz w:val="28"/>
          <w:szCs w:val="28"/>
        </w:rPr>
        <w:t xml:space="preserve">от </w:t>
      </w:r>
      <w:r w:rsidR="00EC4090">
        <w:rPr>
          <w:sz w:val="28"/>
          <w:szCs w:val="28"/>
        </w:rPr>
        <w:t>17</w:t>
      </w:r>
      <w:r w:rsidR="00821812">
        <w:rPr>
          <w:sz w:val="28"/>
          <w:szCs w:val="28"/>
        </w:rPr>
        <w:t xml:space="preserve"> апреля</w:t>
      </w:r>
      <w:r w:rsidRPr="00B45F54">
        <w:rPr>
          <w:sz w:val="28"/>
          <w:szCs w:val="28"/>
        </w:rPr>
        <w:t xml:space="preserve"> 2024 года                                 № </w:t>
      </w:r>
      <w:r w:rsidR="00821812">
        <w:rPr>
          <w:sz w:val="28"/>
          <w:szCs w:val="28"/>
        </w:rPr>
        <w:t>3</w:t>
      </w:r>
      <w:r w:rsidR="00EC4090">
        <w:rPr>
          <w:sz w:val="28"/>
          <w:szCs w:val="28"/>
        </w:rPr>
        <w:t>9</w:t>
      </w:r>
      <w:r w:rsidRPr="00B45F54">
        <w:rPr>
          <w:sz w:val="28"/>
          <w:szCs w:val="28"/>
        </w:rPr>
        <w:t xml:space="preserve">                                    </w:t>
      </w:r>
    </w:p>
    <w:p w:rsidR="00982162" w:rsidRPr="00281143" w:rsidRDefault="00982162" w:rsidP="00207547">
      <w:pPr>
        <w:jc w:val="center"/>
        <w:rPr>
          <w:b/>
          <w:sz w:val="28"/>
          <w:szCs w:val="28"/>
        </w:rPr>
      </w:pPr>
    </w:p>
    <w:p w:rsidR="00013141" w:rsidRDefault="00013141" w:rsidP="00207547">
      <w:pPr>
        <w:tabs>
          <w:tab w:val="left" w:pos="0"/>
          <w:tab w:val="left" w:pos="4111"/>
        </w:tabs>
        <w:ind w:right="6094"/>
        <w:jc w:val="both"/>
        <w:rPr>
          <w:sz w:val="28"/>
          <w:szCs w:val="28"/>
        </w:rPr>
      </w:pPr>
      <w:r w:rsidRPr="001622EB">
        <w:rPr>
          <w:sz w:val="28"/>
          <w:szCs w:val="28"/>
        </w:rPr>
        <w:t xml:space="preserve">О </w:t>
      </w:r>
      <w:r w:rsidR="00EC4090">
        <w:rPr>
          <w:sz w:val="28"/>
          <w:szCs w:val="28"/>
        </w:rPr>
        <w:t>возможности заключения</w:t>
      </w:r>
      <w:r w:rsidR="00207547">
        <w:rPr>
          <w:sz w:val="28"/>
          <w:szCs w:val="28"/>
        </w:rPr>
        <w:t xml:space="preserve"> </w:t>
      </w:r>
      <w:r w:rsidR="00EC4090">
        <w:rPr>
          <w:sz w:val="28"/>
          <w:szCs w:val="28"/>
        </w:rPr>
        <w:t>концессионного соглашения</w:t>
      </w:r>
    </w:p>
    <w:p w:rsidR="00013141" w:rsidRPr="00143096" w:rsidRDefault="00013141" w:rsidP="00207547">
      <w:pPr>
        <w:ind w:firstLine="1134"/>
        <w:jc w:val="both"/>
        <w:rPr>
          <w:sz w:val="28"/>
          <w:szCs w:val="28"/>
        </w:rPr>
      </w:pPr>
    </w:p>
    <w:p w:rsidR="003C590F" w:rsidRPr="00B45F54" w:rsidRDefault="00821812" w:rsidP="00207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141">
        <w:rPr>
          <w:sz w:val="28"/>
          <w:szCs w:val="28"/>
        </w:rPr>
        <w:t xml:space="preserve">В соответствии </w:t>
      </w:r>
      <w:r w:rsidR="00EC4090">
        <w:rPr>
          <w:sz w:val="28"/>
          <w:szCs w:val="28"/>
        </w:rPr>
        <w:t xml:space="preserve">с п. 4.4 ст. 37 Федерального закона от 21.07.2005г. №115-ФЗ «О концессионных соглашениях», </w:t>
      </w:r>
      <w:r w:rsidR="003C590F" w:rsidRPr="00B45F54">
        <w:rPr>
          <w:sz w:val="28"/>
          <w:szCs w:val="28"/>
        </w:rPr>
        <w:t>Администрация Кощинского сельского поселения Смоленского района Смоленской области</w:t>
      </w:r>
    </w:p>
    <w:p w:rsidR="003C590F" w:rsidRPr="00B45F54" w:rsidRDefault="003C590F" w:rsidP="00207547">
      <w:pPr>
        <w:jc w:val="both"/>
        <w:rPr>
          <w:sz w:val="28"/>
          <w:szCs w:val="28"/>
        </w:rPr>
      </w:pPr>
    </w:p>
    <w:p w:rsidR="003C590F" w:rsidRPr="00B45F54" w:rsidRDefault="003C590F" w:rsidP="00207547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45F54"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3C590F" w:rsidRPr="00B45F54" w:rsidRDefault="003C590F" w:rsidP="00207547">
      <w:pPr>
        <w:pStyle w:val="a7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3141" w:rsidRPr="003C590F" w:rsidRDefault="003C590F" w:rsidP="00207547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13141" w:rsidRPr="003C590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C4090">
        <w:rPr>
          <w:rFonts w:ascii="Times New Roman" w:hAnsi="Times New Roman" w:cs="Times New Roman"/>
          <w:color w:val="auto"/>
          <w:sz w:val="28"/>
          <w:szCs w:val="28"/>
        </w:rPr>
        <w:t>Заключение концессионного соглашения в отношении отдельных объектов теплоснабжения, находящихся в собственности</w:t>
      </w:r>
      <w:r w:rsidR="0020754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Кощинского сельского поселения Смоленского района Смоленской области, по инициативе, поступившей от ООО «</w:t>
      </w:r>
      <w:proofErr w:type="spellStart"/>
      <w:r w:rsidR="00207547">
        <w:rPr>
          <w:rFonts w:ascii="Times New Roman" w:hAnsi="Times New Roman" w:cs="Times New Roman"/>
          <w:color w:val="auto"/>
          <w:sz w:val="28"/>
          <w:szCs w:val="28"/>
        </w:rPr>
        <w:t>Смоленскрегионтеплоэнерго</w:t>
      </w:r>
      <w:proofErr w:type="spellEnd"/>
      <w:r w:rsidR="00207547">
        <w:rPr>
          <w:rFonts w:ascii="Times New Roman" w:hAnsi="Times New Roman" w:cs="Times New Roman"/>
          <w:color w:val="auto"/>
          <w:sz w:val="28"/>
          <w:szCs w:val="28"/>
        </w:rPr>
        <w:t>», считать возможным на иных условиях, после устранения выявленных замечаний, но не позднее 90 (девяносто) дней с момента вступления в силу настоящего постановления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141" w:rsidRDefault="00207547" w:rsidP="0020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141" w:rsidRPr="001430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r w:rsidR="008D78B9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подписания.</w:t>
      </w:r>
    </w:p>
    <w:p w:rsidR="00013141" w:rsidRPr="0053505A" w:rsidRDefault="00013141" w:rsidP="0020754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13141" w:rsidRDefault="00013141" w:rsidP="00207547">
      <w:pPr>
        <w:tabs>
          <w:tab w:val="left" w:pos="4860"/>
        </w:tabs>
        <w:jc w:val="both"/>
        <w:rPr>
          <w:sz w:val="28"/>
          <w:szCs w:val="28"/>
        </w:rPr>
      </w:pPr>
    </w:p>
    <w:p w:rsidR="00207547" w:rsidRDefault="00207547" w:rsidP="00207547">
      <w:pPr>
        <w:tabs>
          <w:tab w:val="left" w:pos="4860"/>
        </w:tabs>
        <w:jc w:val="both"/>
        <w:rPr>
          <w:sz w:val="28"/>
          <w:szCs w:val="28"/>
        </w:rPr>
      </w:pPr>
    </w:p>
    <w:p w:rsidR="00013141" w:rsidRPr="00415E27" w:rsidRDefault="00013141" w:rsidP="00207547">
      <w:pPr>
        <w:tabs>
          <w:tab w:val="left" w:pos="4860"/>
        </w:tabs>
        <w:jc w:val="both"/>
        <w:rPr>
          <w:sz w:val="28"/>
          <w:szCs w:val="28"/>
        </w:rPr>
      </w:pPr>
      <w:r w:rsidRPr="00415E2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5E27">
        <w:rPr>
          <w:sz w:val="28"/>
          <w:szCs w:val="28"/>
        </w:rPr>
        <w:t xml:space="preserve"> муниципального образования</w:t>
      </w:r>
    </w:p>
    <w:p w:rsidR="00013141" w:rsidRPr="005907EE" w:rsidRDefault="005907EE" w:rsidP="00207547">
      <w:pPr>
        <w:tabs>
          <w:tab w:val="left" w:pos="4860"/>
        </w:tabs>
        <w:jc w:val="both"/>
        <w:rPr>
          <w:bCs/>
          <w:sz w:val="28"/>
          <w:szCs w:val="28"/>
        </w:rPr>
      </w:pPr>
      <w:r w:rsidRPr="005907EE">
        <w:rPr>
          <w:bCs/>
          <w:sz w:val="28"/>
          <w:szCs w:val="28"/>
        </w:rPr>
        <w:t>Кощинского сельского поселения</w:t>
      </w:r>
      <w:bookmarkStart w:id="0" w:name="_GoBack"/>
      <w:bookmarkEnd w:id="0"/>
    </w:p>
    <w:p w:rsidR="005907EE" w:rsidRDefault="005907EE" w:rsidP="00207547">
      <w:pPr>
        <w:tabs>
          <w:tab w:val="left" w:pos="4860"/>
        </w:tabs>
        <w:jc w:val="both"/>
        <w:rPr>
          <w:b/>
          <w:sz w:val="28"/>
          <w:szCs w:val="28"/>
        </w:rPr>
      </w:pPr>
      <w:r w:rsidRPr="005907EE">
        <w:rPr>
          <w:bCs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</w:t>
      </w:r>
      <w:r w:rsidR="002075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207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Н.В.Филатова</w:t>
      </w:r>
      <w:proofErr w:type="spellEnd"/>
    </w:p>
    <w:p w:rsidR="00013141" w:rsidRDefault="00013141" w:rsidP="00207547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013141" w:rsidRDefault="00013141" w:rsidP="00207547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013141" w:rsidRDefault="00013141" w:rsidP="00207547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013141" w:rsidRDefault="00013141" w:rsidP="00207547">
      <w:pPr>
        <w:tabs>
          <w:tab w:val="left" w:pos="4860"/>
        </w:tabs>
        <w:jc w:val="both"/>
        <w:rPr>
          <w:b/>
          <w:sz w:val="28"/>
          <w:szCs w:val="28"/>
        </w:rPr>
      </w:pPr>
    </w:p>
    <w:p w:rsidR="00013141" w:rsidRDefault="00013141" w:rsidP="00013141">
      <w:pPr>
        <w:tabs>
          <w:tab w:val="left" w:pos="4860"/>
        </w:tabs>
        <w:ind w:right="-83"/>
        <w:jc w:val="both"/>
        <w:rPr>
          <w:b/>
          <w:sz w:val="28"/>
          <w:szCs w:val="28"/>
        </w:rPr>
      </w:pPr>
    </w:p>
    <w:p w:rsidR="00013141" w:rsidRDefault="00013141" w:rsidP="00013141">
      <w:pPr>
        <w:tabs>
          <w:tab w:val="left" w:pos="4860"/>
        </w:tabs>
        <w:ind w:right="-83"/>
        <w:jc w:val="both"/>
        <w:rPr>
          <w:b/>
          <w:sz w:val="28"/>
          <w:szCs w:val="28"/>
        </w:rPr>
      </w:pPr>
    </w:p>
    <w:sectPr w:rsidR="00013141" w:rsidSect="00982162">
      <w:headerReference w:type="default" r:id="rId8"/>
      <w:pgSz w:w="11906" w:h="16838" w:code="9"/>
      <w:pgMar w:top="851" w:right="56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AA" w:rsidRDefault="004936AA">
      <w:r>
        <w:separator/>
      </w:r>
    </w:p>
  </w:endnote>
  <w:endnote w:type="continuationSeparator" w:id="0">
    <w:p w:rsidR="004936AA" w:rsidRDefault="004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AA" w:rsidRDefault="004936AA">
      <w:r>
        <w:separator/>
      </w:r>
    </w:p>
  </w:footnote>
  <w:footnote w:type="continuationSeparator" w:id="0">
    <w:p w:rsidR="004936AA" w:rsidRDefault="0049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2D" w:rsidRDefault="000131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56E">
      <w:rPr>
        <w:noProof/>
      </w:rPr>
      <w:t>4</w:t>
    </w:r>
    <w:r>
      <w:fldChar w:fldCharType="end"/>
    </w:r>
  </w:p>
  <w:p w:rsidR="00273A2D" w:rsidRDefault="00493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41"/>
    <w:rsid w:val="00013141"/>
    <w:rsid w:val="00083D21"/>
    <w:rsid w:val="000C6452"/>
    <w:rsid w:val="00207547"/>
    <w:rsid w:val="00250864"/>
    <w:rsid w:val="003C590F"/>
    <w:rsid w:val="004936AA"/>
    <w:rsid w:val="005907EE"/>
    <w:rsid w:val="006B2584"/>
    <w:rsid w:val="00821812"/>
    <w:rsid w:val="008D78B9"/>
    <w:rsid w:val="00982162"/>
    <w:rsid w:val="009D0ABD"/>
    <w:rsid w:val="00A83205"/>
    <w:rsid w:val="00B32D0C"/>
    <w:rsid w:val="00E55927"/>
    <w:rsid w:val="00EC4090"/>
    <w:rsid w:val="00ED556E"/>
    <w:rsid w:val="00F62CAC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E400"/>
  <w15:docId w15:val="{8D0DFFAF-DCF2-474C-B9A4-68D542C2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9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5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590F"/>
    <w:pPr>
      <w:widowControl w:val="0"/>
      <w:suppressAutoHyphens/>
      <w:autoSpaceDE w:val="0"/>
      <w:spacing w:after="120"/>
    </w:pPr>
    <w:rPr>
      <w:rFonts w:ascii="Arial" w:hAnsi="Arial" w:cs="Arial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3C590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C59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User</cp:lastModifiedBy>
  <cp:revision>12</cp:revision>
  <cp:lastPrinted>2024-03-18T08:50:00Z</cp:lastPrinted>
  <dcterms:created xsi:type="dcterms:W3CDTF">2024-03-05T05:47:00Z</dcterms:created>
  <dcterms:modified xsi:type="dcterms:W3CDTF">2024-04-17T13:45:00Z</dcterms:modified>
</cp:coreProperties>
</file>